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73"/>
        <w:gridCol w:w="3515"/>
        <w:gridCol w:w="34"/>
        <w:gridCol w:w="3552"/>
      </w:tblGrid>
      <w:tr w:rsidR="00652CFA" w:rsidRPr="000C6D3C" w:rsidTr="002E1608">
        <w:tc>
          <w:tcPr>
            <w:tcW w:w="5000" w:type="pct"/>
            <w:gridSpan w:val="5"/>
          </w:tcPr>
          <w:p w:rsidR="00652CFA" w:rsidRPr="000C6D3C" w:rsidRDefault="00652CFA" w:rsidP="002E1608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C6D3C">
              <w:rPr>
                <w:rFonts w:cs="Arial"/>
                <w:b/>
                <w:bCs/>
                <w:sz w:val="22"/>
                <w:szCs w:val="22"/>
              </w:rPr>
              <w:t>2-HISTÓRIA</w:t>
            </w:r>
          </w:p>
        </w:tc>
      </w:tr>
      <w:tr w:rsidR="00652CFA" w:rsidRPr="000C6D3C" w:rsidTr="002E1608">
        <w:tc>
          <w:tcPr>
            <w:tcW w:w="1701" w:type="pct"/>
            <w:gridSpan w:val="2"/>
          </w:tcPr>
          <w:p w:rsidR="00652CFA" w:rsidRPr="000C6D3C" w:rsidRDefault="00652CFA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0C6D3C">
              <w:rPr>
                <w:rFonts w:cs="Arial"/>
                <w:sz w:val="22"/>
                <w:szCs w:val="22"/>
              </w:rPr>
              <w:t>Série</w:t>
            </w:r>
          </w:p>
        </w:tc>
        <w:tc>
          <w:tcPr>
            <w:tcW w:w="3299" w:type="pct"/>
            <w:gridSpan w:val="3"/>
          </w:tcPr>
          <w:p w:rsidR="00652CFA" w:rsidRPr="000C6D3C" w:rsidRDefault="00652CFA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0C6D3C">
              <w:rPr>
                <w:rFonts w:cs="Arial"/>
                <w:sz w:val="22"/>
                <w:szCs w:val="22"/>
              </w:rPr>
              <w:t xml:space="preserve">2ª </w:t>
            </w:r>
            <w:r w:rsidRPr="005F2C3A">
              <w:rPr>
                <w:rFonts w:cs="Arial"/>
                <w:sz w:val="22"/>
                <w:szCs w:val="22"/>
              </w:rPr>
              <w:t xml:space="preserve">SÉRIE </w:t>
            </w:r>
          </w:p>
        </w:tc>
      </w:tr>
      <w:tr w:rsidR="00652CFA" w:rsidRPr="000C6D3C" w:rsidTr="002E1608">
        <w:tc>
          <w:tcPr>
            <w:tcW w:w="1701" w:type="pct"/>
            <w:gridSpan w:val="2"/>
          </w:tcPr>
          <w:p w:rsidR="00652CFA" w:rsidRPr="000C6D3C" w:rsidRDefault="00652CFA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0C6D3C">
              <w:rPr>
                <w:rFonts w:cs="Arial"/>
                <w:sz w:val="22"/>
                <w:szCs w:val="22"/>
              </w:rPr>
              <w:t>Área de Conhecimento</w:t>
            </w:r>
          </w:p>
        </w:tc>
        <w:tc>
          <w:tcPr>
            <w:tcW w:w="3299" w:type="pct"/>
            <w:gridSpan w:val="3"/>
          </w:tcPr>
          <w:p w:rsidR="00652CFA" w:rsidRPr="000C6D3C" w:rsidRDefault="00652CFA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0C6D3C">
              <w:rPr>
                <w:rFonts w:cs="Arial"/>
                <w:sz w:val="22"/>
                <w:szCs w:val="22"/>
              </w:rPr>
              <w:t>Ciências humanas e tecnologias</w:t>
            </w:r>
          </w:p>
        </w:tc>
      </w:tr>
      <w:tr w:rsidR="00652CFA" w:rsidRPr="000C6D3C" w:rsidTr="002E1608">
        <w:tc>
          <w:tcPr>
            <w:tcW w:w="1701" w:type="pct"/>
            <w:gridSpan w:val="2"/>
          </w:tcPr>
          <w:p w:rsidR="00652CFA" w:rsidRPr="000C6D3C" w:rsidRDefault="00652CFA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0C6D3C">
              <w:rPr>
                <w:rFonts w:cs="Arial"/>
                <w:sz w:val="22"/>
                <w:szCs w:val="22"/>
              </w:rPr>
              <w:t>Carga Horária Anual</w:t>
            </w:r>
          </w:p>
        </w:tc>
        <w:tc>
          <w:tcPr>
            <w:tcW w:w="1649" w:type="pct"/>
            <w:gridSpan w:val="2"/>
          </w:tcPr>
          <w:p w:rsidR="00652CFA" w:rsidRPr="000C6D3C" w:rsidRDefault="00652CFA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DIURNO: </w:t>
            </w:r>
            <w:r w:rsidRPr="000C6D3C">
              <w:rPr>
                <w:rFonts w:cs="Arial"/>
                <w:sz w:val="22"/>
                <w:szCs w:val="22"/>
              </w:rPr>
              <w:t>73</w:t>
            </w:r>
            <w:r>
              <w:rPr>
                <w:rFonts w:cs="Arial"/>
                <w:sz w:val="22"/>
                <w:szCs w:val="22"/>
              </w:rPr>
              <w:t>h</w:t>
            </w:r>
          </w:p>
        </w:tc>
        <w:tc>
          <w:tcPr>
            <w:tcW w:w="1649" w:type="pct"/>
          </w:tcPr>
          <w:p w:rsidR="00652CFA" w:rsidRPr="000C6D3C" w:rsidRDefault="00652CFA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652CFA" w:rsidRPr="000C6D3C" w:rsidTr="002E1608">
        <w:tc>
          <w:tcPr>
            <w:tcW w:w="5000" w:type="pct"/>
            <w:gridSpan w:val="5"/>
          </w:tcPr>
          <w:p w:rsidR="00652CFA" w:rsidRPr="000C6D3C" w:rsidRDefault="00652CFA" w:rsidP="002E1608">
            <w:pPr>
              <w:tabs>
                <w:tab w:val="left" w:pos="1000"/>
              </w:tabs>
              <w:spacing w:line="240" w:lineRule="auto"/>
              <w:ind w:right="53"/>
              <w:rPr>
                <w:rFonts w:cs="Arial"/>
                <w:sz w:val="22"/>
                <w:szCs w:val="22"/>
              </w:rPr>
            </w:pPr>
            <w:r w:rsidRPr="000C6D3C">
              <w:rPr>
                <w:rFonts w:cs="Arial"/>
                <w:sz w:val="22"/>
                <w:szCs w:val="22"/>
              </w:rPr>
              <w:t xml:space="preserve">OBJETIVO: </w:t>
            </w:r>
          </w:p>
          <w:p w:rsidR="00652CFA" w:rsidRPr="000C6D3C" w:rsidRDefault="00652CFA" w:rsidP="002E1608">
            <w:pPr>
              <w:tabs>
                <w:tab w:val="left" w:pos="1000"/>
              </w:tabs>
              <w:spacing w:line="240" w:lineRule="auto"/>
              <w:ind w:right="53"/>
              <w:rPr>
                <w:rFonts w:cs="Arial"/>
                <w:sz w:val="22"/>
                <w:szCs w:val="22"/>
              </w:rPr>
            </w:pPr>
            <w:r w:rsidRPr="000C6D3C">
              <w:rPr>
                <w:rFonts w:cs="Arial"/>
                <w:sz w:val="22"/>
                <w:szCs w:val="22"/>
              </w:rPr>
              <w:t>Estabelecer relações de continuidade, permanência, ruptura e transformação nos processos históricos; identificar a história como processo histórico; compreender a sociedade e suas transformações e os múltiplos fatores que nela intervêm. Produzir textos históricos, a partir de análise dos processos históricos estudados; utilizar textos e estudos feitos para comparar problemáticas atuais e de outros momentos históricos.</w:t>
            </w:r>
          </w:p>
        </w:tc>
      </w:tr>
      <w:tr w:rsidR="00652CFA" w:rsidRPr="000C6D3C" w:rsidTr="002E1608">
        <w:tc>
          <w:tcPr>
            <w:tcW w:w="5000" w:type="pct"/>
            <w:gridSpan w:val="5"/>
          </w:tcPr>
          <w:p w:rsidR="00652CFA" w:rsidRPr="000C6D3C" w:rsidRDefault="00652CFA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0C6D3C">
              <w:rPr>
                <w:rFonts w:cs="Arial"/>
                <w:sz w:val="22"/>
                <w:szCs w:val="22"/>
              </w:rPr>
              <w:t xml:space="preserve">EMENTA: </w:t>
            </w:r>
          </w:p>
          <w:p w:rsidR="00652CFA" w:rsidRPr="000C6D3C" w:rsidRDefault="00652CFA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0C6D3C">
              <w:rPr>
                <w:rFonts w:cs="Arial"/>
                <w:sz w:val="22"/>
                <w:szCs w:val="22"/>
              </w:rPr>
              <w:t>As sociedades modernas; O Renascimento; A Reforma Protestante; O Estado Absolutista; A expansão comercial e marítima; Mercantilismo; Iluminismo; Independência dos Estados Unidos; A Revolução Industrial; A Revolução Francesa; A civilização Industrial.</w:t>
            </w:r>
          </w:p>
        </w:tc>
      </w:tr>
      <w:tr w:rsidR="00652CFA" w:rsidRPr="000C6D3C" w:rsidTr="002E1608">
        <w:tc>
          <w:tcPr>
            <w:tcW w:w="1667" w:type="pct"/>
          </w:tcPr>
          <w:p w:rsidR="00652CFA" w:rsidRPr="000C6D3C" w:rsidRDefault="00652CFA" w:rsidP="002E1608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0C6D3C">
              <w:rPr>
                <w:rFonts w:cs="Arial"/>
                <w:bCs/>
                <w:sz w:val="22"/>
                <w:szCs w:val="22"/>
              </w:rPr>
              <w:t>COMPETÊNCIAS</w:t>
            </w:r>
          </w:p>
        </w:tc>
        <w:tc>
          <w:tcPr>
            <w:tcW w:w="1667" w:type="pct"/>
            <w:gridSpan w:val="2"/>
          </w:tcPr>
          <w:p w:rsidR="00652CFA" w:rsidRPr="000C6D3C" w:rsidRDefault="00652CFA" w:rsidP="002E1608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0C6D3C">
              <w:rPr>
                <w:rFonts w:cs="Arial"/>
                <w:bCs/>
                <w:sz w:val="22"/>
                <w:szCs w:val="22"/>
              </w:rPr>
              <w:t>HABILIDADES</w:t>
            </w:r>
          </w:p>
        </w:tc>
        <w:tc>
          <w:tcPr>
            <w:tcW w:w="1666" w:type="pct"/>
            <w:gridSpan w:val="2"/>
          </w:tcPr>
          <w:p w:rsidR="00652CFA" w:rsidRPr="000C6D3C" w:rsidRDefault="00652CFA" w:rsidP="002E1608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0C6D3C">
              <w:rPr>
                <w:rFonts w:cs="Arial"/>
                <w:bCs/>
                <w:sz w:val="22"/>
                <w:szCs w:val="22"/>
              </w:rPr>
              <w:t>BASES TECNOLÓGICAS</w:t>
            </w:r>
          </w:p>
        </w:tc>
      </w:tr>
      <w:tr w:rsidR="00652CFA" w:rsidRPr="000C6D3C" w:rsidTr="002E1608">
        <w:tc>
          <w:tcPr>
            <w:tcW w:w="1667" w:type="pct"/>
          </w:tcPr>
          <w:p w:rsidR="00652CFA" w:rsidRPr="000C6D3C" w:rsidRDefault="00652CFA" w:rsidP="00652CFA">
            <w:pPr>
              <w:numPr>
                <w:ilvl w:val="0"/>
                <w:numId w:val="2"/>
              </w:numPr>
              <w:spacing w:line="240" w:lineRule="auto"/>
              <w:ind w:left="0" w:hanging="142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0C6D3C">
              <w:rPr>
                <w:rFonts w:cs="Arial"/>
                <w:sz w:val="22"/>
                <w:szCs w:val="22"/>
              </w:rPr>
              <w:t>Criticar, analisar e interpretar fontes documentais de natureza diversa, reconhecendo o papel das diferentes linguagens, dos diferentes agentes sociais e dos diferentes contextos envolvidos em sua produção.</w:t>
            </w:r>
          </w:p>
          <w:p w:rsidR="00652CFA" w:rsidRPr="000C6D3C" w:rsidRDefault="00652CFA" w:rsidP="00652CFA">
            <w:pPr>
              <w:numPr>
                <w:ilvl w:val="0"/>
                <w:numId w:val="2"/>
              </w:numPr>
              <w:spacing w:line="240" w:lineRule="auto"/>
              <w:ind w:left="0" w:hanging="142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0C6D3C">
              <w:rPr>
                <w:rFonts w:cs="Arial"/>
                <w:sz w:val="22"/>
                <w:szCs w:val="22"/>
              </w:rPr>
              <w:t>Relativizar as diversas concepções de tempo e as diversas formas de periodização do tempo cronológico, reconhecendo-as como construções culturais e históricas.</w:t>
            </w:r>
          </w:p>
          <w:p w:rsidR="00652CFA" w:rsidRPr="000C6D3C" w:rsidRDefault="00652CFA" w:rsidP="00652CFA">
            <w:pPr>
              <w:numPr>
                <w:ilvl w:val="0"/>
                <w:numId w:val="2"/>
              </w:numPr>
              <w:spacing w:line="240" w:lineRule="auto"/>
              <w:ind w:left="0" w:hanging="142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0C6D3C">
              <w:rPr>
                <w:rFonts w:cs="Arial"/>
                <w:sz w:val="22"/>
                <w:szCs w:val="22"/>
              </w:rPr>
              <w:t>Situar as diversas produções da cultura – as linguagens, as artes, a filosofia, a religião, as ciências, as tecnologias e outras manifestações sociais – nos contextos históricos de sua constituição e significação.</w:t>
            </w:r>
          </w:p>
          <w:p w:rsidR="00652CFA" w:rsidRPr="000C6D3C" w:rsidRDefault="00652CFA" w:rsidP="00652CFA">
            <w:pPr>
              <w:numPr>
                <w:ilvl w:val="0"/>
                <w:numId w:val="2"/>
              </w:numPr>
              <w:spacing w:line="240" w:lineRule="auto"/>
              <w:ind w:left="0" w:hanging="142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0C6D3C">
              <w:rPr>
                <w:rFonts w:cs="Arial"/>
                <w:sz w:val="22"/>
                <w:szCs w:val="22"/>
              </w:rPr>
              <w:t>Situar os momentos históricos nos diversos ritmos da duração e nas relações de sucessão e/ou de simultaneidade.</w:t>
            </w:r>
          </w:p>
          <w:p w:rsidR="00652CFA" w:rsidRPr="00C54DD9" w:rsidRDefault="00652CFA" w:rsidP="00652CFA">
            <w:pPr>
              <w:numPr>
                <w:ilvl w:val="0"/>
                <w:numId w:val="2"/>
              </w:numPr>
              <w:spacing w:line="240" w:lineRule="auto"/>
              <w:ind w:left="0" w:hanging="142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0C6D3C">
              <w:rPr>
                <w:rFonts w:cs="Arial"/>
                <w:sz w:val="22"/>
                <w:szCs w:val="22"/>
              </w:rPr>
              <w:t>Posicionar-se diante de fatos presentes a partir da interpretação de suas relações com o passado.</w:t>
            </w:r>
          </w:p>
          <w:p w:rsidR="00652CFA" w:rsidRPr="000C6D3C" w:rsidRDefault="00652CFA" w:rsidP="002E1608">
            <w:pPr>
              <w:spacing w:line="240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67" w:type="pct"/>
            <w:gridSpan w:val="2"/>
          </w:tcPr>
          <w:p w:rsidR="00652CFA" w:rsidRPr="000C6D3C" w:rsidRDefault="00652CFA" w:rsidP="00652CFA">
            <w:pPr>
              <w:numPr>
                <w:ilvl w:val="0"/>
                <w:numId w:val="2"/>
              </w:numPr>
              <w:spacing w:line="240" w:lineRule="auto"/>
              <w:ind w:left="22" w:hanging="142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0C6D3C">
              <w:rPr>
                <w:rFonts w:cs="Arial"/>
                <w:sz w:val="22"/>
                <w:szCs w:val="22"/>
              </w:rPr>
              <w:t>Produzir textos analíticos e interpretativos sobre os processos históricos, a partir das categorias e procedimentos próprios do discurso historiográfico.</w:t>
            </w:r>
          </w:p>
          <w:p w:rsidR="00652CFA" w:rsidRPr="000C6D3C" w:rsidRDefault="00652CFA" w:rsidP="00652CFA">
            <w:pPr>
              <w:numPr>
                <w:ilvl w:val="0"/>
                <w:numId w:val="2"/>
              </w:numPr>
              <w:spacing w:line="240" w:lineRule="auto"/>
              <w:ind w:left="22" w:hanging="142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0C6D3C">
              <w:rPr>
                <w:rFonts w:cs="Arial"/>
                <w:sz w:val="22"/>
                <w:szCs w:val="22"/>
              </w:rPr>
              <w:t>Estabelecer relações entre continuidade/permanência e ruptura/transformação nos processos históricos.</w:t>
            </w:r>
          </w:p>
          <w:p w:rsidR="00652CFA" w:rsidRPr="000C6D3C" w:rsidRDefault="00652CFA" w:rsidP="00652CFA">
            <w:pPr>
              <w:numPr>
                <w:ilvl w:val="0"/>
                <w:numId w:val="2"/>
              </w:numPr>
              <w:spacing w:line="240" w:lineRule="auto"/>
              <w:ind w:left="22" w:hanging="142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0C6D3C">
              <w:rPr>
                <w:rFonts w:cs="Arial"/>
                <w:sz w:val="22"/>
                <w:szCs w:val="22"/>
              </w:rPr>
              <w:t>Construir a identidade pessoal e social na dimensão histórica, a partir do reconhecimento do papel do indivíduo nos processos históricos simultaneamente como sujeito e como produto dos mesmos.</w:t>
            </w:r>
          </w:p>
          <w:p w:rsidR="00652CFA" w:rsidRPr="000C6D3C" w:rsidRDefault="00652CFA" w:rsidP="00652CFA">
            <w:pPr>
              <w:numPr>
                <w:ilvl w:val="0"/>
                <w:numId w:val="2"/>
              </w:numPr>
              <w:spacing w:line="240" w:lineRule="auto"/>
              <w:ind w:left="22" w:hanging="142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0C6D3C">
              <w:rPr>
                <w:rFonts w:cs="Arial"/>
                <w:sz w:val="22"/>
                <w:szCs w:val="22"/>
              </w:rPr>
              <w:t xml:space="preserve">Atuar sobre os processos de construção da memória social, partindo da </w:t>
            </w:r>
            <w:proofErr w:type="spellStart"/>
            <w:r w:rsidRPr="000C6D3C">
              <w:rPr>
                <w:rFonts w:cs="Arial"/>
                <w:sz w:val="22"/>
                <w:szCs w:val="22"/>
              </w:rPr>
              <w:t>critica</w:t>
            </w:r>
            <w:proofErr w:type="spellEnd"/>
            <w:r w:rsidRPr="000C6D3C">
              <w:rPr>
                <w:rFonts w:cs="Arial"/>
                <w:sz w:val="22"/>
                <w:szCs w:val="22"/>
              </w:rPr>
              <w:t xml:space="preserve"> dos diversos “lugares da memória” socialmente instituídos.</w:t>
            </w:r>
          </w:p>
          <w:p w:rsidR="00652CFA" w:rsidRPr="000C6D3C" w:rsidRDefault="00652CFA" w:rsidP="00652CFA">
            <w:pPr>
              <w:numPr>
                <w:ilvl w:val="0"/>
                <w:numId w:val="2"/>
              </w:numPr>
              <w:spacing w:line="240" w:lineRule="auto"/>
              <w:ind w:left="22" w:hanging="142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0C6D3C">
              <w:rPr>
                <w:rFonts w:cs="Arial"/>
                <w:sz w:val="22"/>
                <w:szCs w:val="22"/>
              </w:rPr>
              <w:t>Comparar problemáticas atuais e de outros momentos históricos.</w:t>
            </w:r>
          </w:p>
          <w:p w:rsidR="00652CFA" w:rsidRPr="000C6D3C" w:rsidRDefault="00652CFA" w:rsidP="002E1608">
            <w:pPr>
              <w:spacing w:line="240" w:lineRule="auto"/>
              <w:ind w:left="22" w:hanging="142"/>
              <w:rPr>
                <w:rFonts w:cs="Arial"/>
                <w:b/>
                <w:bCs/>
                <w:sz w:val="22"/>
                <w:szCs w:val="22"/>
              </w:rPr>
            </w:pPr>
          </w:p>
          <w:p w:rsidR="00652CFA" w:rsidRPr="000C6D3C" w:rsidRDefault="00652CFA" w:rsidP="002E1608">
            <w:pPr>
              <w:spacing w:line="240" w:lineRule="auto"/>
              <w:ind w:left="22" w:hanging="142"/>
              <w:rPr>
                <w:rFonts w:cs="Arial"/>
                <w:b/>
                <w:bCs/>
                <w:sz w:val="22"/>
                <w:szCs w:val="22"/>
              </w:rPr>
            </w:pPr>
          </w:p>
          <w:p w:rsidR="00652CFA" w:rsidRPr="000C6D3C" w:rsidRDefault="00652CFA" w:rsidP="002E1608">
            <w:pPr>
              <w:spacing w:line="240" w:lineRule="auto"/>
              <w:ind w:left="22" w:hanging="142"/>
              <w:rPr>
                <w:rFonts w:cs="Arial"/>
                <w:b/>
                <w:bCs/>
                <w:sz w:val="22"/>
                <w:szCs w:val="22"/>
              </w:rPr>
            </w:pPr>
          </w:p>
          <w:p w:rsidR="00652CFA" w:rsidRPr="000C6D3C" w:rsidRDefault="00652CFA" w:rsidP="002E1608">
            <w:pPr>
              <w:spacing w:line="240" w:lineRule="auto"/>
              <w:ind w:left="22" w:hanging="142"/>
              <w:rPr>
                <w:rFonts w:cs="Arial"/>
                <w:b/>
                <w:bCs/>
                <w:sz w:val="22"/>
                <w:szCs w:val="22"/>
              </w:rPr>
            </w:pPr>
          </w:p>
          <w:p w:rsidR="00652CFA" w:rsidRPr="000C6D3C" w:rsidRDefault="00652CFA" w:rsidP="002E1608">
            <w:pPr>
              <w:spacing w:line="240" w:lineRule="auto"/>
              <w:ind w:left="22" w:hanging="142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66" w:type="pct"/>
            <w:gridSpan w:val="2"/>
          </w:tcPr>
          <w:p w:rsidR="00652CFA" w:rsidRPr="000C6D3C" w:rsidRDefault="00652CFA" w:rsidP="002E1608">
            <w:pPr>
              <w:pStyle w:val="Pr-formataoHTML"/>
              <w:rPr>
                <w:rFonts w:ascii="Arial" w:hAnsi="Arial" w:cs="Arial"/>
                <w:b/>
                <w:sz w:val="22"/>
                <w:szCs w:val="22"/>
              </w:rPr>
            </w:pPr>
            <w:r w:rsidRPr="000C6D3C">
              <w:rPr>
                <w:rFonts w:ascii="Arial" w:hAnsi="Arial" w:cs="Arial"/>
                <w:b/>
                <w:sz w:val="22"/>
                <w:szCs w:val="22"/>
              </w:rPr>
              <w:t>1º Trimestre</w:t>
            </w:r>
          </w:p>
          <w:p w:rsidR="00652CFA" w:rsidRPr="000C6D3C" w:rsidRDefault="00652CFA" w:rsidP="00652CFA">
            <w:pPr>
              <w:pStyle w:val="Pr-formataoHTML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C6D3C">
              <w:rPr>
                <w:rFonts w:ascii="Arial" w:hAnsi="Arial" w:cs="Arial"/>
                <w:sz w:val="22"/>
                <w:szCs w:val="22"/>
              </w:rPr>
              <w:t>As sociedades modernas</w:t>
            </w:r>
          </w:p>
          <w:p w:rsidR="00652CFA" w:rsidRPr="000C6D3C" w:rsidRDefault="00652CFA" w:rsidP="00652CFA">
            <w:pPr>
              <w:pStyle w:val="Pr-formataoHTML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C6D3C">
              <w:rPr>
                <w:rFonts w:ascii="Arial" w:hAnsi="Arial" w:cs="Arial"/>
                <w:sz w:val="22"/>
                <w:szCs w:val="22"/>
              </w:rPr>
              <w:t>O Renascimento</w:t>
            </w:r>
          </w:p>
          <w:p w:rsidR="00652CFA" w:rsidRPr="000C6D3C" w:rsidRDefault="00652CFA" w:rsidP="00652CFA">
            <w:pPr>
              <w:pStyle w:val="Pr-formataoHTML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C6D3C">
              <w:rPr>
                <w:rFonts w:ascii="Arial" w:hAnsi="Arial" w:cs="Arial"/>
                <w:sz w:val="22"/>
                <w:szCs w:val="22"/>
              </w:rPr>
              <w:t>A Reforma Protestante</w:t>
            </w:r>
          </w:p>
          <w:p w:rsidR="00652CFA" w:rsidRPr="000C6D3C" w:rsidRDefault="00652CFA" w:rsidP="00652CFA">
            <w:pPr>
              <w:pStyle w:val="Pr-formataoHTML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C6D3C">
              <w:rPr>
                <w:rFonts w:ascii="Arial" w:hAnsi="Arial" w:cs="Arial"/>
                <w:sz w:val="22"/>
                <w:szCs w:val="22"/>
              </w:rPr>
              <w:t>O Estado Absolutista</w:t>
            </w:r>
          </w:p>
          <w:p w:rsidR="00652CFA" w:rsidRPr="000C6D3C" w:rsidRDefault="00652CFA" w:rsidP="002E1608">
            <w:pPr>
              <w:pStyle w:val="Pr-formataoHTML"/>
              <w:rPr>
                <w:rFonts w:ascii="Arial" w:hAnsi="Arial" w:cs="Arial"/>
                <w:b/>
                <w:sz w:val="22"/>
                <w:szCs w:val="22"/>
              </w:rPr>
            </w:pPr>
            <w:r w:rsidRPr="000C6D3C">
              <w:rPr>
                <w:rFonts w:ascii="Arial" w:hAnsi="Arial" w:cs="Arial"/>
                <w:b/>
                <w:sz w:val="22"/>
                <w:szCs w:val="22"/>
              </w:rPr>
              <w:t>2º Trimestre</w:t>
            </w:r>
          </w:p>
          <w:p w:rsidR="00652CFA" w:rsidRPr="000C6D3C" w:rsidRDefault="00652CFA" w:rsidP="00652CFA">
            <w:pPr>
              <w:pStyle w:val="Pr-formataoHTML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C6D3C">
              <w:rPr>
                <w:rFonts w:ascii="Arial" w:hAnsi="Arial" w:cs="Arial"/>
                <w:sz w:val="22"/>
                <w:szCs w:val="22"/>
              </w:rPr>
              <w:t>A expansão comercial e marítima</w:t>
            </w:r>
          </w:p>
          <w:p w:rsidR="00652CFA" w:rsidRPr="000C6D3C" w:rsidRDefault="00652CFA" w:rsidP="00652CFA">
            <w:pPr>
              <w:pStyle w:val="Pr-formataoHTML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C6D3C">
              <w:rPr>
                <w:rFonts w:ascii="Arial" w:hAnsi="Arial" w:cs="Arial"/>
                <w:sz w:val="22"/>
                <w:szCs w:val="22"/>
              </w:rPr>
              <w:t>Mercantilismo</w:t>
            </w:r>
          </w:p>
          <w:p w:rsidR="00652CFA" w:rsidRPr="000C6D3C" w:rsidRDefault="00652CFA" w:rsidP="00652CFA">
            <w:pPr>
              <w:pStyle w:val="Pr-formataoHTML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C6D3C">
              <w:rPr>
                <w:rFonts w:ascii="Arial" w:hAnsi="Arial" w:cs="Arial"/>
                <w:sz w:val="22"/>
                <w:szCs w:val="22"/>
              </w:rPr>
              <w:t>Iluminismo</w:t>
            </w:r>
          </w:p>
          <w:p w:rsidR="00652CFA" w:rsidRPr="000C6D3C" w:rsidRDefault="00652CFA" w:rsidP="00652CFA">
            <w:pPr>
              <w:pStyle w:val="Pr-formataoHTML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C6D3C">
              <w:rPr>
                <w:rFonts w:ascii="Arial" w:hAnsi="Arial" w:cs="Arial"/>
                <w:sz w:val="22"/>
                <w:szCs w:val="22"/>
              </w:rPr>
              <w:t>Independência dos Estados Unidos</w:t>
            </w:r>
          </w:p>
          <w:p w:rsidR="00652CFA" w:rsidRPr="000C6D3C" w:rsidRDefault="00652CFA" w:rsidP="002E1608">
            <w:pPr>
              <w:pStyle w:val="Pr-formataoHTML"/>
              <w:rPr>
                <w:rFonts w:ascii="Arial" w:hAnsi="Arial" w:cs="Arial"/>
                <w:b/>
                <w:sz w:val="22"/>
                <w:szCs w:val="22"/>
              </w:rPr>
            </w:pPr>
            <w:r w:rsidRPr="000C6D3C">
              <w:rPr>
                <w:rFonts w:ascii="Arial" w:hAnsi="Arial" w:cs="Arial"/>
                <w:b/>
                <w:sz w:val="22"/>
                <w:szCs w:val="22"/>
              </w:rPr>
              <w:t>3º Trimestre</w:t>
            </w:r>
          </w:p>
          <w:p w:rsidR="00652CFA" w:rsidRPr="000C6D3C" w:rsidRDefault="00652CFA" w:rsidP="00652CFA">
            <w:pPr>
              <w:pStyle w:val="Pr-formataoHTML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C6D3C">
              <w:rPr>
                <w:rFonts w:ascii="Arial" w:hAnsi="Arial" w:cs="Arial"/>
                <w:sz w:val="22"/>
                <w:szCs w:val="22"/>
              </w:rPr>
              <w:t>A Revolução Industrial</w:t>
            </w:r>
          </w:p>
          <w:p w:rsidR="00652CFA" w:rsidRPr="000C6D3C" w:rsidRDefault="00652CFA" w:rsidP="00652CFA">
            <w:pPr>
              <w:pStyle w:val="Pr-formataoHTML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C6D3C">
              <w:rPr>
                <w:rFonts w:ascii="Arial" w:hAnsi="Arial" w:cs="Arial"/>
                <w:sz w:val="22"/>
                <w:szCs w:val="22"/>
              </w:rPr>
              <w:t>A Revolução Francesa</w:t>
            </w:r>
          </w:p>
          <w:p w:rsidR="00652CFA" w:rsidRPr="000C6D3C" w:rsidRDefault="00652CFA" w:rsidP="00652CFA">
            <w:pPr>
              <w:pStyle w:val="Pr-formataoHTML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C6D3C">
              <w:rPr>
                <w:rFonts w:ascii="Arial" w:hAnsi="Arial" w:cs="Arial"/>
                <w:sz w:val="22"/>
                <w:szCs w:val="22"/>
              </w:rPr>
              <w:t>A civilização Industrial</w:t>
            </w:r>
          </w:p>
          <w:p w:rsidR="00652CFA" w:rsidRPr="000C6D3C" w:rsidRDefault="00652CFA" w:rsidP="002E1608">
            <w:pPr>
              <w:tabs>
                <w:tab w:val="left" w:pos="1170"/>
              </w:tabs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52CFA" w:rsidRPr="000C6D3C" w:rsidTr="002E1608">
        <w:tc>
          <w:tcPr>
            <w:tcW w:w="5000" w:type="pct"/>
            <w:gridSpan w:val="5"/>
          </w:tcPr>
          <w:p w:rsidR="00652CFA" w:rsidRPr="00EA254B" w:rsidRDefault="00652CFA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EA254B">
              <w:rPr>
                <w:rFonts w:cs="Arial"/>
                <w:b/>
                <w:bCs/>
                <w:sz w:val="22"/>
                <w:szCs w:val="22"/>
              </w:rPr>
              <w:t>Metodologia de Ensino:</w:t>
            </w:r>
          </w:p>
          <w:p w:rsidR="00652CFA" w:rsidRPr="00EA254B" w:rsidRDefault="00652CFA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EA254B">
              <w:rPr>
                <w:rFonts w:cs="Arial"/>
                <w:bCs/>
                <w:sz w:val="22"/>
                <w:szCs w:val="22"/>
              </w:rPr>
              <w:t>Aula expositiva dialogada; leituras dirigidas; atividades individuais e/ou em grupo; seminários; debates; discussão e exercícios com o auxílio das diversas tecnologias da comunicação e da informação; Projetos; Utilização de: textos teóricos impressos produzidos e/ou adaptados pela equipe; exercícios impressos e textos produzidos pelos alunos.</w:t>
            </w:r>
          </w:p>
        </w:tc>
      </w:tr>
      <w:tr w:rsidR="00652CFA" w:rsidRPr="000C6D3C" w:rsidTr="002E1608">
        <w:tc>
          <w:tcPr>
            <w:tcW w:w="5000" w:type="pct"/>
            <w:gridSpan w:val="5"/>
          </w:tcPr>
          <w:p w:rsidR="00652CFA" w:rsidRPr="00EA254B" w:rsidRDefault="00652CFA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EA254B">
              <w:rPr>
                <w:rFonts w:cs="Arial"/>
                <w:b/>
                <w:bCs/>
                <w:sz w:val="22"/>
                <w:szCs w:val="22"/>
              </w:rPr>
              <w:t>Avaliação:</w:t>
            </w:r>
          </w:p>
          <w:p w:rsidR="00652CFA" w:rsidRPr="00EA254B" w:rsidRDefault="00652CFA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EA254B">
              <w:rPr>
                <w:rFonts w:cs="Arial"/>
                <w:bCs/>
                <w:sz w:val="22"/>
                <w:szCs w:val="22"/>
              </w:rPr>
              <w:t>A avaliação será contínua e processual por meio de atividades orais e escritas, como a produção de textos individuais e/ou em grupo, seminários e apresentações orais em sala, provas escritas, diário de leitura, projeto de pesquisa.</w:t>
            </w:r>
          </w:p>
        </w:tc>
      </w:tr>
      <w:tr w:rsidR="00652CFA" w:rsidRPr="000C6D3C" w:rsidTr="002E1608">
        <w:tc>
          <w:tcPr>
            <w:tcW w:w="5000" w:type="pct"/>
            <w:gridSpan w:val="5"/>
          </w:tcPr>
          <w:p w:rsidR="00652CFA" w:rsidRPr="00775AA6" w:rsidRDefault="00652CFA" w:rsidP="002E16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775AA6">
              <w:rPr>
                <w:rFonts w:cs="Arial"/>
                <w:b/>
                <w:bCs/>
                <w:sz w:val="16"/>
                <w:szCs w:val="16"/>
              </w:rPr>
              <w:t>Bibliografia Básica</w:t>
            </w:r>
            <w:r w:rsidRPr="00775AA6">
              <w:rPr>
                <w:rFonts w:cs="Arial"/>
                <w:sz w:val="16"/>
                <w:szCs w:val="16"/>
              </w:rPr>
              <w:t xml:space="preserve"> </w:t>
            </w:r>
          </w:p>
          <w:p w:rsidR="00652CFA" w:rsidRPr="00775AA6" w:rsidRDefault="00652CFA" w:rsidP="002E16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775AA6">
              <w:rPr>
                <w:rFonts w:cs="Arial"/>
                <w:sz w:val="16"/>
                <w:szCs w:val="16"/>
              </w:rPr>
              <w:t xml:space="preserve">ALVES, R. A alegria de ensinar. São Paulo: </w:t>
            </w:r>
            <w:proofErr w:type="spellStart"/>
            <w:r w:rsidRPr="00775AA6">
              <w:rPr>
                <w:rFonts w:cs="Arial"/>
                <w:sz w:val="16"/>
                <w:szCs w:val="16"/>
              </w:rPr>
              <w:t>Ars</w:t>
            </w:r>
            <w:proofErr w:type="spellEnd"/>
            <w:r w:rsidRPr="00775AA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75AA6">
              <w:rPr>
                <w:rFonts w:cs="Arial"/>
                <w:sz w:val="16"/>
                <w:szCs w:val="16"/>
              </w:rPr>
              <w:t>Poetica</w:t>
            </w:r>
            <w:proofErr w:type="spellEnd"/>
            <w:r w:rsidRPr="00775AA6">
              <w:rPr>
                <w:rFonts w:cs="Arial"/>
                <w:sz w:val="16"/>
                <w:szCs w:val="16"/>
              </w:rPr>
              <w:t>, 1994.</w:t>
            </w:r>
            <w:r w:rsidRPr="00775AA6">
              <w:rPr>
                <w:rFonts w:cs="Arial"/>
                <w:sz w:val="16"/>
                <w:szCs w:val="16"/>
              </w:rPr>
              <w:br/>
              <w:t xml:space="preserve">BRASIL. Lei n. 9394, de 20 de dezembro de 1996. Estabelece as diretrizes e bases da educação nacional. Diário Oficial da República Federativa do Brasil, Brasília, 23 de dezembro de 1996. </w:t>
            </w:r>
          </w:p>
          <w:p w:rsidR="00652CFA" w:rsidRPr="00775AA6" w:rsidRDefault="00652CFA" w:rsidP="002E16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MT" w:cs="Arial"/>
                <w:b/>
                <w:sz w:val="16"/>
                <w:szCs w:val="16"/>
              </w:rPr>
            </w:pPr>
            <w:r w:rsidRPr="00775AA6">
              <w:rPr>
                <w:rFonts w:eastAsia="ArialMT" w:cs="Arial"/>
                <w:sz w:val="16"/>
                <w:szCs w:val="16"/>
              </w:rPr>
              <w:t xml:space="preserve">MOTA, Myriam </w:t>
            </w:r>
            <w:proofErr w:type="spellStart"/>
            <w:r w:rsidRPr="00775AA6">
              <w:rPr>
                <w:rFonts w:eastAsia="ArialMT" w:cs="Arial"/>
                <w:sz w:val="16"/>
                <w:szCs w:val="16"/>
              </w:rPr>
              <w:t>Becho</w:t>
            </w:r>
            <w:proofErr w:type="spellEnd"/>
            <w:r w:rsidRPr="00775AA6">
              <w:rPr>
                <w:rFonts w:eastAsia="ArialMT" w:cs="Arial"/>
                <w:sz w:val="16"/>
                <w:szCs w:val="16"/>
              </w:rPr>
              <w:t xml:space="preserve"> e </w:t>
            </w:r>
            <w:proofErr w:type="spellStart"/>
            <w:r w:rsidRPr="00775AA6">
              <w:rPr>
                <w:rFonts w:eastAsia="ArialMT" w:cs="Arial"/>
                <w:sz w:val="16"/>
                <w:szCs w:val="16"/>
              </w:rPr>
              <w:t>BRAICK</w:t>
            </w:r>
            <w:proofErr w:type="spellEnd"/>
            <w:r w:rsidRPr="00775AA6">
              <w:rPr>
                <w:rFonts w:eastAsia="ArialMT" w:cs="Arial"/>
                <w:sz w:val="16"/>
                <w:szCs w:val="16"/>
              </w:rPr>
              <w:t>, Patrícia Ramos. História: das cavernas ao terceiro milênio. Vol. 1. São Paulo: Moderna, 2008.</w:t>
            </w:r>
          </w:p>
          <w:p w:rsidR="00652CFA" w:rsidRPr="00775AA6" w:rsidRDefault="00652CFA" w:rsidP="002E16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775AA6">
              <w:rPr>
                <w:rFonts w:cs="Arial"/>
                <w:b/>
                <w:bCs/>
                <w:sz w:val="16"/>
                <w:szCs w:val="16"/>
              </w:rPr>
              <w:t>Bibliografia Complementar</w:t>
            </w:r>
            <w:r w:rsidRPr="00775AA6">
              <w:rPr>
                <w:rFonts w:cs="Arial"/>
                <w:sz w:val="16"/>
                <w:szCs w:val="16"/>
              </w:rPr>
              <w:t xml:space="preserve"> </w:t>
            </w:r>
          </w:p>
          <w:p w:rsidR="00652CFA" w:rsidRPr="00775AA6" w:rsidRDefault="00652CFA" w:rsidP="002E16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775AA6">
              <w:rPr>
                <w:rFonts w:cs="Arial"/>
                <w:sz w:val="16"/>
                <w:szCs w:val="16"/>
              </w:rPr>
              <w:t>BRASIL. Ministério da Educação. Conselho Nacional da Educação. Parecer CEB n. 15/98.Diretrizes Curriculares Nacionais para o Ensino Médio.</w:t>
            </w:r>
          </w:p>
          <w:p w:rsidR="00652CFA" w:rsidRPr="00CC4BA7" w:rsidRDefault="00652CFA" w:rsidP="002E16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MT" w:cs="Arial"/>
                <w:sz w:val="22"/>
                <w:szCs w:val="22"/>
              </w:rPr>
            </w:pPr>
            <w:r w:rsidRPr="00775AA6">
              <w:rPr>
                <w:rFonts w:cs="Arial"/>
                <w:sz w:val="16"/>
                <w:szCs w:val="16"/>
              </w:rPr>
              <w:t>BRASIL. Ministério da Educação e do Desporto. Secretaria de Educação Média e Tecnológica. Parâmetros curriculares nacionais: ensino médio. Brasília: MEC, 1999.</w:t>
            </w:r>
            <w:r w:rsidRPr="00775AA6">
              <w:rPr>
                <w:rFonts w:cs="Arial"/>
                <w:sz w:val="16"/>
                <w:szCs w:val="16"/>
              </w:rPr>
              <w:br/>
              <w:t>BRASIL. MEC. Instituto Nacional de Estudos e Pesquisas Educacionais. Exame Nacional do Ensino Médio: Documento Básico. Brasília: o Instituto, 1999.</w:t>
            </w:r>
            <w:r w:rsidRPr="00CC4BA7">
              <w:rPr>
                <w:rFonts w:eastAsia="ArialMT" w:cs="Arial"/>
                <w:sz w:val="22"/>
                <w:szCs w:val="22"/>
              </w:rPr>
              <w:t xml:space="preserve"> </w:t>
            </w:r>
          </w:p>
        </w:tc>
      </w:tr>
    </w:tbl>
    <w:p w:rsidR="00E40B06" w:rsidRDefault="00E40B06"/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600"/>
    <w:multiLevelType w:val="hybridMultilevel"/>
    <w:tmpl w:val="68C85DE8"/>
    <w:lvl w:ilvl="0" w:tplc="B4D83754">
      <w:start w:val="1"/>
      <w:numFmt w:val="bullet"/>
      <w:suff w:val="nothing"/>
      <w:lvlText w:val=""/>
      <w:lvlJc w:val="left"/>
      <w:pPr>
        <w:ind w:left="113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1084A"/>
    <w:multiLevelType w:val="hybridMultilevel"/>
    <w:tmpl w:val="D830634E"/>
    <w:lvl w:ilvl="0" w:tplc="D5022B5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FA"/>
    <w:rsid w:val="00360411"/>
    <w:rsid w:val="00652CFA"/>
    <w:rsid w:val="00775AA6"/>
    <w:rsid w:val="00BC5245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B6884-2426-4DF2-9E8E-79B34007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52CFA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  <w:style w:type="paragraph" w:styleId="Pr-formataoHTML">
    <w:name w:val="HTML Preformatted"/>
    <w:basedOn w:val="Normal"/>
    <w:link w:val="Pr-formataoHTMLChar"/>
    <w:uiPriority w:val="99"/>
    <w:unhideWhenUsed/>
    <w:rsid w:val="00652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52CFA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2</cp:revision>
  <dcterms:created xsi:type="dcterms:W3CDTF">2017-02-04T19:42:00Z</dcterms:created>
  <dcterms:modified xsi:type="dcterms:W3CDTF">2017-02-04T19:43:00Z</dcterms:modified>
</cp:coreProperties>
</file>