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254"/>
        <w:gridCol w:w="3143"/>
        <w:gridCol w:w="4036"/>
      </w:tblGrid>
      <w:tr w:rsidR="007F48EB" w:rsidRPr="0018379B" w:rsidTr="0069059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F48EB" w:rsidRPr="0018379B" w:rsidRDefault="007F48EB" w:rsidP="0069059C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12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>-MÁQUINAS ELÉTRICAS</w:t>
            </w:r>
          </w:p>
        </w:tc>
      </w:tr>
      <w:tr w:rsidR="007F48EB" w:rsidRPr="0018379B" w:rsidTr="0069059C">
        <w:tc>
          <w:tcPr>
            <w:tcW w:w="1547" w:type="pct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453" w:type="pct"/>
            <w:gridSpan w:val="3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18379B">
              <w:rPr>
                <w:rFonts w:cs="Arial"/>
                <w:sz w:val="22"/>
                <w:szCs w:val="22"/>
              </w:rPr>
              <w:t xml:space="preserve">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7F48EB" w:rsidRPr="0018379B" w:rsidTr="0069059C">
        <w:tc>
          <w:tcPr>
            <w:tcW w:w="1547" w:type="pct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453" w:type="pct"/>
            <w:gridSpan w:val="3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307123">
              <w:rPr>
                <w:rFonts w:cs="Arial"/>
                <w:sz w:val="22"/>
                <w:szCs w:val="22"/>
              </w:rPr>
              <w:t xml:space="preserve">Disciplina </w:t>
            </w:r>
            <w:r>
              <w:rPr>
                <w:rFonts w:cs="Arial"/>
                <w:sz w:val="22"/>
                <w:szCs w:val="22"/>
              </w:rPr>
              <w:t>específica do curso t</w:t>
            </w:r>
            <w:r w:rsidRPr="00307123">
              <w:rPr>
                <w:rFonts w:cs="Arial"/>
                <w:sz w:val="22"/>
                <w:szCs w:val="22"/>
              </w:rPr>
              <w:t>écnico</w:t>
            </w:r>
          </w:p>
        </w:tc>
      </w:tr>
      <w:tr w:rsidR="007F48EB" w:rsidRPr="0018379B" w:rsidTr="0069059C">
        <w:tc>
          <w:tcPr>
            <w:tcW w:w="1547" w:type="pct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578" w:type="pct"/>
            <w:gridSpan w:val="2"/>
          </w:tcPr>
          <w:p w:rsidR="007F48EB" w:rsidRPr="00B96FD1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DIURNO:110h</w:t>
            </w:r>
          </w:p>
        </w:tc>
        <w:tc>
          <w:tcPr>
            <w:tcW w:w="1875" w:type="pct"/>
          </w:tcPr>
          <w:p w:rsidR="007F48EB" w:rsidRPr="00B96FD1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F48EB" w:rsidRPr="0018379B" w:rsidTr="0069059C">
        <w:tc>
          <w:tcPr>
            <w:tcW w:w="5000" w:type="pct"/>
            <w:gridSpan w:val="4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OBJETIVO: </w:t>
            </w:r>
          </w:p>
          <w:p w:rsidR="007F48EB" w:rsidRPr="0018379B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Executar a instalação e manutenção de transformadores, utilizando equipamentos adequados para suas aplicações.</w:t>
            </w:r>
          </w:p>
        </w:tc>
      </w:tr>
      <w:tr w:rsidR="007F48EB" w:rsidRPr="0018379B" w:rsidTr="0069059C">
        <w:tc>
          <w:tcPr>
            <w:tcW w:w="5000" w:type="pct"/>
            <w:gridSpan w:val="4"/>
            <w:shd w:val="clear" w:color="auto" w:fill="FFFFFF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EMENTAS: </w:t>
            </w:r>
          </w:p>
          <w:p w:rsidR="007F48EB" w:rsidRPr="0018379B" w:rsidRDefault="007F48EB" w:rsidP="0069059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Três princípios do eletromagnetismo. Classificação das máquinas elétricas; Geradores e Motores de Corrente Alternada.</w:t>
            </w:r>
          </w:p>
          <w:p w:rsidR="007F48EB" w:rsidRPr="0018379B" w:rsidRDefault="007F48EB" w:rsidP="0069059C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Manutenção preventiva, corretiva e preditiva de máquinas elétricas; Melhoria contínua; círculo de controle de qualidade –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PDCA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; Motores Síncronos; Motores Assíncronos; Motores monofásicos; Motores trifásicos.</w:t>
            </w:r>
          </w:p>
        </w:tc>
      </w:tr>
      <w:tr w:rsidR="007F48EB" w:rsidRPr="0018379B" w:rsidTr="0069059C">
        <w:tc>
          <w:tcPr>
            <w:tcW w:w="1665" w:type="pct"/>
            <w:gridSpan w:val="2"/>
            <w:shd w:val="clear" w:color="auto" w:fill="FFFFFF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460" w:type="pct"/>
            <w:shd w:val="clear" w:color="auto" w:fill="FFFFFF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1875" w:type="pct"/>
            <w:shd w:val="clear" w:color="auto" w:fill="FFFFFF"/>
          </w:tcPr>
          <w:p w:rsidR="007F48EB" w:rsidRPr="0018379B" w:rsidRDefault="007F48EB" w:rsidP="0069059C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7F48EB" w:rsidRPr="0018379B" w:rsidTr="0069059C">
        <w:tc>
          <w:tcPr>
            <w:tcW w:w="1665" w:type="pct"/>
            <w:gridSpan w:val="2"/>
            <w:shd w:val="clear" w:color="auto" w:fill="FFFFFF"/>
          </w:tcPr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Compreender o princípio de funcionamento, a modelagem, os aspectos construtivos e as formas de operação da máquina de corrente contínua excitação separada operando como motor e como gerador;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Compreender como os conceitos de eletromagnetismo são empregados para gerar forças em sistemas mecânicos de movimento linear e rotativo;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Compreender e classificar as máquinas de corrente contínua pelo modo de excitação (separada, série, derivação e composta);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Compreender como podem ser gerados conjugado em máquinas de corrente alternada.</w:t>
            </w:r>
          </w:p>
        </w:tc>
        <w:tc>
          <w:tcPr>
            <w:tcW w:w="1460" w:type="pct"/>
            <w:shd w:val="clear" w:color="auto" w:fill="FFFFFF"/>
          </w:tcPr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Executar a instalação e manutenção de transformadores, utilizando equipamentos adequados para suas aplicações;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-</w:t>
            </w:r>
            <w:r w:rsidRPr="0018379B">
              <w:rPr>
                <w:rFonts w:cs="Arial"/>
                <w:sz w:val="22"/>
                <w:szCs w:val="22"/>
              </w:rPr>
              <w:t xml:space="preserve"> Obter através de testes experimentais os parâmetros dos modelos das máquinas de corrente contínua, síncrona e de indução;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Avaliar experimentalmente o comportamento do motor de indução quando acionado por um inversor.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Executar a instalação e manutenção de motores síncronos e assíncronos utilizando equipamentos adequados para suas aplicações.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75" w:type="pct"/>
            <w:shd w:val="clear" w:color="auto" w:fill="FFFFFF"/>
          </w:tcPr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18379B">
              <w:rPr>
                <w:rFonts w:cs="Arial"/>
                <w:b/>
                <w:sz w:val="22"/>
                <w:szCs w:val="22"/>
              </w:rPr>
              <w:t>1º trimestre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Três princípios do eletromagnetismo;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Classificação das máquinas elétricas CC;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Transformadores: Princípio de funcionamento;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Transformadores monofásicos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18379B">
              <w:rPr>
                <w:rFonts w:cs="Arial"/>
                <w:sz w:val="22"/>
                <w:szCs w:val="22"/>
              </w:rPr>
              <w:t>Transformadores trifásicos;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Aplicações de transformadores;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Geradores de CC: Princípio de funcionamento;</w:t>
            </w:r>
          </w:p>
          <w:p w:rsidR="007F48E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- Tipos de geradores de CC; 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-Aplicações de geradores de CC;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Motores de CC: Princípio de funcionamento;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Tipos de motores de CC;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Aplicações de motores de CC;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sz w:val="22"/>
                <w:szCs w:val="22"/>
              </w:rPr>
              <w:t>2º trimestre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Geradores de CA: Princípio de funcionamento;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Tipos de geradores de CA; - Aplicações de geradores de CA.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- Levantamento de Inspeção, execução, planejamento, programação e controle das manutenções preventiva, corretiva e preditiva -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PDCA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;</w:t>
            </w:r>
          </w:p>
          <w:p w:rsidR="007F48EB" w:rsidRPr="0018379B" w:rsidRDefault="007F48EB" w:rsidP="0069059C">
            <w:pPr>
              <w:spacing w:line="240" w:lineRule="auto"/>
              <w:ind w:right="-66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PDCA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: Ferramentas da qualidade, círculo de controle de qualidade;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7F48EB" w:rsidRPr="0018379B" w:rsidRDefault="007F48EB" w:rsidP="0069059C">
            <w:pPr>
              <w:spacing w:line="240" w:lineRule="auto"/>
              <w:ind w:right="-66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3º trimestre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 xml:space="preserve">- </w:t>
            </w:r>
            <w:r w:rsidRPr="0018379B">
              <w:rPr>
                <w:rFonts w:cs="Arial"/>
                <w:sz w:val="22"/>
                <w:szCs w:val="22"/>
              </w:rPr>
              <w:t>Motores Síncronos: Princípio de funcionamento; Tipos de motores síncronos; Aplicações de motores síncronos;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Motores Assíncronos: Motores trifásicos; Princípio de funcionamento; Tipos de motores trifásicos; Tipos de acionamentos de motores trifásicos;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Métodos de controle de velocidade de motores trifásicos;</w:t>
            </w:r>
          </w:p>
          <w:p w:rsidR="007F48EB" w:rsidRPr="0018379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Aplicações de motores Trifásicos;</w:t>
            </w:r>
          </w:p>
          <w:p w:rsidR="007F48EB" w:rsidRDefault="007F48EB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Motores monofásicos: Princípio de funcionamento dos motores monofásicos; Tipos de Motores monofásicos; Aplicações de motores monofásicos.</w:t>
            </w:r>
          </w:p>
          <w:p w:rsidR="000C19DF" w:rsidRDefault="000C19DF" w:rsidP="0069059C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0C19DF" w:rsidRPr="0018379B" w:rsidRDefault="000C19DF" w:rsidP="0069059C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8EB" w:rsidRPr="0018379B" w:rsidTr="0069059C">
        <w:tc>
          <w:tcPr>
            <w:tcW w:w="5000" w:type="pct"/>
            <w:gridSpan w:val="4"/>
            <w:shd w:val="clear" w:color="auto" w:fill="FFFFFF"/>
          </w:tcPr>
          <w:p w:rsidR="007F48EB" w:rsidRPr="00EA254B" w:rsidRDefault="007F48EB" w:rsidP="000C19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A254B">
              <w:rPr>
                <w:rFonts w:cs="Arial"/>
                <w:b/>
                <w:bCs/>
                <w:sz w:val="22"/>
                <w:szCs w:val="22"/>
              </w:rPr>
              <w:lastRenderedPageBreak/>
              <w:t>Metodologia de Ensino:</w:t>
            </w:r>
          </w:p>
          <w:p w:rsidR="007F48EB" w:rsidRPr="00EA254B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7F48EB" w:rsidRPr="0018379B" w:rsidTr="0069059C">
        <w:tc>
          <w:tcPr>
            <w:tcW w:w="5000" w:type="pct"/>
            <w:gridSpan w:val="4"/>
            <w:shd w:val="clear" w:color="auto" w:fill="FFFFFF"/>
          </w:tcPr>
          <w:p w:rsidR="007F48EB" w:rsidRPr="00EA254B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7F48EB" w:rsidRPr="00EA254B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7F48EB" w:rsidRPr="0018379B" w:rsidTr="0069059C">
        <w:tc>
          <w:tcPr>
            <w:tcW w:w="5000" w:type="pct"/>
            <w:gridSpan w:val="4"/>
            <w:shd w:val="clear" w:color="auto" w:fill="FFFFFF"/>
          </w:tcPr>
          <w:p w:rsidR="007F48EB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Bibliografia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>Básica:</w:t>
            </w:r>
            <w:r w:rsidRPr="0018379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7F48EB" w:rsidRPr="00CB4DCC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CB4DCC">
              <w:rPr>
                <w:rFonts w:cs="Arial"/>
                <w:bCs/>
                <w:sz w:val="22"/>
                <w:szCs w:val="22"/>
              </w:rPr>
              <w:t>KOSOW</w:t>
            </w:r>
            <w:proofErr w:type="spellEnd"/>
            <w:r w:rsidRPr="00CB4DCC">
              <w:rPr>
                <w:rFonts w:cs="Arial"/>
                <w:bCs/>
                <w:sz w:val="22"/>
                <w:szCs w:val="22"/>
              </w:rPr>
              <w:t>,</w:t>
            </w:r>
            <w:r w:rsidRPr="00CB4DC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B4DCC">
              <w:rPr>
                <w:rFonts w:eastAsia="ArialMT" w:cs="Arial"/>
                <w:sz w:val="22"/>
                <w:szCs w:val="22"/>
              </w:rPr>
              <w:t xml:space="preserve">Irving L. </w:t>
            </w:r>
            <w:r w:rsidRPr="00CB4DCC">
              <w:rPr>
                <w:rFonts w:cs="Arial"/>
                <w:bCs/>
                <w:sz w:val="22"/>
                <w:szCs w:val="22"/>
              </w:rPr>
              <w:t>Máquinas Elétricas e Transformadores.</w:t>
            </w:r>
            <w:r w:rsidRPr="00CB4DC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B4DCC">
              <w:rPr>
                <w:rFonts w:eastAsia="ArialMT" w:cs="Arial"/>
                <w:sz w:val="22"/>
                <w:szCs w:val="22"/>
              </w:rPr>
              <w:t>Ed. Globo, Porto Alegre, 1979.</w:t>
            </w:r>
          </w:p>
          <w:p w:rsidR="007F48EB" w:rsidRPr="00CB4DCC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CB4DCC">
              <w:rPr>
                <w:rFonts w:cs="Arial"/>
                <w:bCs/>
                <w:sz w:val="22"/>
                <w:szCs w:val="22"/>
              </w:rPr>
              <w:t>EEEM</w:t>
            </w:r>
            <w:proofErr w:type="spellEnd"/>
            <w:r w:rsidRPr="00CB4DCC">
              <w:rPr>
                <w:rFonts w:cs="Arial"/>
                <w:bCs/>
                <w:sz w:val="22"/>
                <w:szCs w:val="22"/>
              </w:rPr>
              <w:t xml:space="preserve"> Arnulpho Mattos.</w:t>
            </w:r>
            <w:r w:rsidRPr="00CB4DCC">
              <w:rPr>
                <w:rFonts w:eastAsia="ArialMT" w:cs="Arial"/>
                <w:sz w:val="22"/>
                <w:szCs w:val="22"/>
              </w:rPr>
              <w:t xml:space="preserve"> Apostila de Transformadores.</w:t>
            </w:r>
          </w:p>
          <w:p w:rsidR="007F48EB" w:rsidRPr="00CB4DCC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b/>
                <w:sz w:val="22"/>
                <w:szCs w:val="22"/>
              </w:rPr>
            </w:pPr>
            <w:r w:rsidRPr="00CB4DCC">
              <w:rPr>
                <w:rFonts w:cs="Arial"/>
                <w:b/>
                <w:bCs/>
                <w:sz w:val="22"/>
                <w:szCs w:val="22"/>
              </w:rPr>
              <w:t>Bibliografia</w:t>
            </w:r>
            <w:r w:rsidRPr="00CB4DCC">
              <w:rPr>
                <w:rFonts w:eastAsia="ArialMT" w:cs="Arial"/>
                <w:b/>
                <w:sz w:val="22"/>
                <w:szCs w:val="22"/>
              </w:rPr>
              <w:t xml:space="preserve"> Complementar:</w:t>
            </w:r>
          </w:p>
          <w:p w:rsidR="007F48EB" w:rsidRPr="00CB4DCC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CB4DCC">
              <w:rPr>
                <w:sz w:val="22"/>
                <w:szCs w:val="22"/>
              </w:rPr>
              <w:t xml:space="preserve">DEL TORO, V. – Fundamentos de Máquinas Elétricas, Ed. </w:t>
            </w:r>
            <w:proofErr w:type="spellStart"/>
            <w:r w:rsidRPr="00CB4DCC">
              <w:rPr>
                <w:sz w:val="22"/>
                <w:szCs w:val="22"/>
              </w:rPr>
              <w:t>LTC</w:t>
            </w:r>
            <w:proofErr w:type="spellEnd"/>
            <w:r w:rsidRPr="00CB4DCC">
              <w:rPr>
                <w:sz w:val="22"/>
                <w:szCs w:val="22"/>
              </w:rPr>
              <w:t>, 1994</w:t>
            </w:r>
          </w:p>
          <w:p w:rsidR="007F48EB" w:rsidRPr="00CB4DCC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CB4DCC">
              <w:rPr>
                <w:sz w:val="22"/>
                <w:szCs w:val="22"/>
              </w:rPr>
              <w:t>KOSOW,I.L</w:t>
            </w:r>
            <w:proofErr w:type="spellEnd"/>
            <w:r w:rsidRPr="00CB4DCC">
              <w:rPr>
                <w:sz w:val="22"/>
                <w:szCs w:val="22"/>
              </w:rPr>
              <w:t xml:space="preserve"> – Máquinas Elétricas e Transformadores, Ed. Globo, 1985. </w:t>
            </w:r>
          </w:p>
          <w:p w:rsidR="007F48EB" w:rsidRPr="00D26BE5" w:rsidRDefault="007F48EB" w:rsidP="0069059C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b/>
                <w:sz w:val="22"/>
                <w:szCs w:val="22"/>
              </w:rPr>
            </w:pPr>
            <w:proofErr w:type="spellStart"/>
            <w:r w:rsidRPr="00CB4DCC">
              <w:rPr>
                <w:sz w:val="22"/>
                <w:szCs w:val="22"/>
              </w:rPr>
              <w:t>NASAR</w:t>
            </w:r>
            <w:proofErr w:type="spellEnd"/>
            <w:r w:rsidRPr="00CB4DCC">
              <w:rPr>
                <w:sz w:val="22"/>
                <w:szCs w:val="22"/>
              </w:rPr>
              <w:t>, S.A. – Máquinas Elétricas, McGraw-Hill do Brasil</w:t>
            </w:r>
            <w:r>
              <w:rPr>
                <w:sz w:val="22"/>
                <w:szCs w:val="22"/>
              </w:rPr>
              <w:t xml:space="preserve"> </w:t>
            </w:r>
            <w:r w:rsidRPr="00CB4DCC">
              <w:rPr>
                <w:sz w:val="22"/>
                <w:szCs w:val="22"/>
              </w:rPr>
              <w:t xml:space="preserve">(Coleção </w:t>
            </w:r>
            <w:proofErr w:type="spellStart"/>
            <w:r w:rsidRPr="00CB4DCC">
              <w:rPr>
                <w:sz w:val="22"/>
                <w:szCs w:val="22"/>
              </w:rPr>
              <w:t>Schaum</w:t>
            </w:r>
            <w:proofErr w:type="spellEnd"/>
            <w:r w:rsidRPr="00CB4DCC">
              <w:rPr>
                <w:sz w:val="22"/>
                <w:szCs w:val="22"/>
              </w:rPr>
              <w:t>), 1984</w:t>
            </w:r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EB"/>
    <w:rsid w:val="000C19DF"/>
    <w:rsid w:val="00360411"/>
    <w:rsid w:val="007F48EB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0577"/>
  <w15:chartTrackingRefBased/>
  <w15:docId w15:val="{7B3A1E10-728D-4708-A421-319CF5FA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8E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2</cp:revision>
  <dcterms:created xsi:type="dcterms:W3CDTF">2017-02-04T23:32:00Z</dcterms:created>
  <dcterms:modified xsi:type="dcterms:W3CDTF">2017-02-04T23:34:00Z</dcterms:modified>
</cp:coreProperties>
</file>